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88" w:rsidRDefault="00D82488" w:rsidP="00D82488">
      <w:pPr>
        <w:pStyle w:val="NormalWeb"/>
        <w:spacing w:after="0" w:line="240" w:lineRule="auto"/>
        <w:ind w:firstLine="709"/>
        <w:jc w:val="center"/>
        <w:rPr>
          <w:lang w:val="en-US"/>
        </w:rPr>
      </w:pPr>
      <w:proofErr w:type="gramStart"/>
      <w:r>
        <w:rPr>
          <w:b/>
          <w:bCs/>
          <w:lang w:val="en-US"/>
        </w:rPr>
        <w:t>T.C.</w:t>
      </w:r>
      <w:proofErr w:type="gramEnd"/>
    </w:p>
    <w:p w:rsidR="00D82488" w:rsidRDefault="00D82488" w:rsidP="00D82488">
      <w:pPr>
        <w:pStyle w:val="NormalWeb"/>
        <w:spacing w:after="0" w:line="240" w:lineRule="auto"/>
        <w:ind w:firstLine="709"/>
        <w:jc w:val="center"/>
        <w:rPr>
          <w:lang w:val="en-US"/>
        </w:rPr>
      </w:pPr>
      <w:r>
        <w:rPr>
          <w:b/>
          <w:bCs/>
          <w:lang w:val="en-US"/>
        </w:rPr>
        <w:t>...</w:t>
      </w:r>
    </w:p>
    <w:p w:rsidR="00D82488" w:rsidRDefault="00D82488" w:rsidP="00D82488">
      <w:pPr>
        <w:pStyle w:val="NormalWeb"/>
        <w:spacing w:after="0" w:line="240" w:lineRule="auto"/>
        <w:ind w:firstLine="709"/>
        <w:jc w:val="center"/>
        <w:rPr>
          <w:lang w:val="en-US"/>
        </w:rPr>
      </w:pPr>
      <w:r>
        <w:rPr>
          <w:b/>
          <w:bCs/>
          <w:lang w:val="en-US"/>
        </w:rPr>
        <w:t>CUMHURİYET BAŞSAVCILIĞI</w:t>
      </w:r>
    </w:p>
    <w:p w:rsidR="00D82488" w:rsidRDefault="00D82488" w:rsidP="00D82488">
      <w:pPr>
        <w:pStyle w:val="NormalWeb"/>
        <w:spacing w:after="0" w:line="240" w:lineRule="auto"/>
        <w:rPr>
          <w:lang w:val="en-US"/>
        </w:rPr>
      </w:pPr>
      <w:proofErr w:type="spellStart"/>
      <w:r>
        <w:rPr>
          <w:b/>
          <w:bCs/>
          <w:lang w:val="en-US"/>
        </w:rPr>
        <w:t>Soruşturma</w:t>
      </w:r>
      <w:proofErr w:type="spellEnd"/>
      <w:r>
        <w:rPr>
          <w:b/>
          <w:bCs/>
          <w:lang w:val="en-US"/>
        </w:rPr>
        <w:t xml:space="preserve"> </w:t>
      </w:r>
      <w:proofErr w:type="gramStart"/>
      <w:r>
        <w:rPr>
          <w:b/>
          <w:bCs/>
          <w:lang w:val="en-US"/>
        </w:rPr>
        <w:t>No :</w:t>
      </w:r>
      <w:proofErr w:type="gramEnd"/>
      <w:r>
        <w:rPr>
          <w:b/>
          <w:bCs/>
          <w:lang w:val="en-US"/>
        </w:rPr>
        <w:t xml:space="preserve"> 2020/ ...</w:t>
      </w:r>
    </w:p>
    <w:p w:rsidR="00D82488" w:rsidRDefault="00D82488" w:rsidP="00D82488">
      <w:pPr>
        <w:pStyle w:val="NormalWeb"/>
        <w:spacing w:after="0" w:line="240" w:lineRule="auto"/>
        <w:jc w:val="center"/>
        <w:rPr>
          <w:lang w:val="en-US"/>
        </w:rPr>
      </w:pPr>
      <w:r>
        <w:rPr>
          <w:b/>
          <w:bCs/>
          <w:lang w:val="en-US"/>
        </w:rPr>
        <w:t>SERİ MUHAKEME USULÜ</w:t>
      </w:r>
    </w:p>
    <w:p w:rsidR="00D82488" w:rsidRDefault="00D82488" w:rsidP="00D82488">
      <w:pPr>
        <w:pStyle w:val="NormalWeb"/>
        <w:spacing w:after="0" w:line="240" w:lineRule="auto"/>
        <w:jc w:val="center"/>
        <w:rPr>
          <w:lang w:val="en-US"/>
        </w:rPr>
      </w:pPr>
      <w:r>
        <w:rPr>
          <w:b/>
          <w:bCs/>
          <w:lang w:val="en-US"/>
        </w:rPr>
        <w:t>BİLGİLENDİRME TUTANAĞI</w:t>
      </w:r>
    </w:p>
    <w:p w:rsidR="00D82488" w:rsidRDefault="00D82488" w:rsidP="00D82488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İsnat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eylemin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olduğu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eylemin</w:t>
      </w:r>
      <w:proofErr w:type="spellEnd"/>
      <w:r>
        <w:rPr>
          <w:lang w:val="en-US"/>
        </w:rPr>
        <w:t xml:space="preserve"> ...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Kanununun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maddesinin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fıkrasındaki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suçunu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oluşturduğu</w:t>
      </w:r>
      <w:proofErr w:type="spellEnd"/>
      <w:r>
        <w:rPr>
          <w:lang w:val="en-US"/>
        </w:rPr>
        <w:t xml:space="preserve">, </w:t>
      </w:r>
    </w:p>
    <w:p w:rsidR="00D82488" w:rsidRDefault="00D82488" w:rsidP="00D82488">
      <w:pPr>
        <w:pStyle w:val="NormalWeb"/>
        <w:spacing w:after="0" w:line="24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Bu </w:t>
      </w:r>
      <w:proofErr w:type="spellStart"/>
      <w:r>
        <w:rPr>
          <w:lang w:val="en-US"/>
        </w:rPr>
        <w:t>suçun</w:t>
      </w:r>
      <w:proofErr w:type="spellEnd"/>
      <w:r>
        <w:rPr>
          <w:lang w:val="en-US"/>
        </w:rPr>
        <w:t xml:space="preserve"> 5271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CMK'nın</w:t>
      </w:r>
      <w:proofErr w:type="spellEnd"/>
      <w:proofErr w:type="gramEnd"/>
      <w:r>
        <w:rPr>
          <w:lang w:val="en-US"/>
        </w:rPr>
        <w:t xml:space="preserve"> 250. </w:t>
      </w:r>
      <w:proofErr w:type="spellStart"/>
      <w:proofErr w:type="gramStart"/>
      <w:r>
        <w:rPr>
          <w:lang w:val="en-US"/>
        </w:rPr>
        <w:t>maddesinde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düzenlenen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kapsamında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bulunduğu</w:t>
      </w:r>
      <w:proofErr w:type="spellEnd"/>
      <w:r>
        <w:rPr>
          <w:lang w:val="en-US"/>
        </w:rPr>
        <w:t xml:space="preserve">, </w:t>
      </w:r>
    </w:p>
    <w:p w:rsidR="00D82488" w:rsidRDefault="00D82488" w:rsidP="00D82488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Hakkında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davasının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açılması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yeterli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şüphenin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bulunduğu</w:t>
      </w:r>
      <w:proofErr w:type="spellEnd"/>
      <w:r>
        <w:rPr>
          <w:lang w:val="en-US"/>
        </w:rPr>
        <w:t xml:space="preserve">, </w:t>
      </w:r>
    </w:p>
    <w:p w:rsidR="00D82488" w:rsidRDefault="00D82488" w:rsidP="00D82488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Özgür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iradesi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müdafii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huzurunda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kabul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ettiği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takdirde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uygulanacağı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belirlenecek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oranında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indirileceği</w:t>
      </w:r>
      <w:proofErr w:type="spellEnd"/>
      <w:r>
        <w:rPr>
          <w:lang w:val="en-US"/>
        </w:rPr>
        <w:t xml:space="preserve">, </w:t>
      </w:r>
    </w:p>
    <w:p w:rsidR="00D82488" w:rsidRDefault="00D82488" w:rsidP="00D82488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Teklif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edilecek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yaptırım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hakkında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talep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doğrultusunda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mahkemenin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hüküm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kuracağı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hükme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karşı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itiraz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yoluna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başvurabileceği</w:t>
      </w:r>
      <w:proofErr w:type="spellEnd"/>
      <w:r>
        <w:rPr>
          <w:lang w:val="en-US"/>
        </w:rPr>
        <w:t>,</w:t>
      </w:r>
    </w:p>
    <w:p w:rsidR="00D82488" w:rsidRDefault="00D82488" w:rsidP="00D82488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Teklifin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kabulünün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müdafii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huzurunda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gerçekleştirileceği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seçtiği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müdafii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yoksa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aranmaksızın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kendisine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Barodan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müdafi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görevlendirileceği</w:t>
      </w:r>
      <w:proofErr w:type="spellEnd"/>
      <w:r>
        <w:rPr>
          <w:lang w:val="en-US"/>
        </w:rPr>
        <w:t xml:space="preserve">, </w:t>
      </w:r>
    </w:p>
    <w:p w:rsidR="00D82488" w:rsidRDefault="00D82488" w:rsidP="00D82488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Mahkeme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tarafından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hüküm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kuruluncaya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kadar</w:t>
      </w:r>
      <w:proofErr w:type="spellEnd"/>
      <w:proofErr w:type="gramEnd"/>
      <w:r>
        <w:rPr>
          <w:lang w:val="en-US"/>
        </w:rPr>
        <w:t xml:space="preserve"> her </w:t>
      </w:r>
      <w:proofErr w:type="spellStart"/>
      <w:r>
        <w:rPr>
          <w:lang w:val="en-US"/>
        </w:rPr>
        <w:t>aşamada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vazgeçebileceği</w:t>
      </w:r>
      <w:proofErr w:type="spellEnd"/>
      <w:r>
        <w:rPr>
          <w:lang w:val="en-US"/>
        </w:rPr>
        <w:t xml:space="preserve">, </w:t>
      </w:r>
    </w:p>
    <w:p w:rsidR="00D82488" w:rsidRDefault="00D82488" w:rsidP="00D82488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Mahkeme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tarafından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verilecek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hükmün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siciline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kaydedileceği</w:t>
      </w:r>
      <w:proofErr w:type="spellEnd"/>
      <w:r>
        <w:rPr>
          <w:lang w:val="en-US"/>
        </w:rPr>
        <w:t xml:space="preserve">, </w:t>
      </w:r>
    </w:p>
    <w:p w:rsidR="00D82488" w:rsidRDefault="00D82488" w:rsidP="00D82488">
      <w:pPr>
        <w:pStyle w:val="NormalWeb"/>
        <w:spacing w:after="0" w:line="24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Seri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uygulanmasını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kabul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etmediği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takdirde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genel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hükümlere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göre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hakkında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iddianame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düzenlenerek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davası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açılacağı</w:t>
      </w:r>
      <w:proofErr w:type="spellEnd"/>
      <w:r>
        <w:rPr>
          <w:lang w:val="en-US"/>
        </w:rPr>
        <w:t>,</w:t>
      </w:r>
    </w:p>
    <w:p w:rsidR="00D82488" w:rsidRDefault="00D82488" w:rsidP="00D82488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Genel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hükümlerin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uygulanmasına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geçilmesi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halinde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usulünü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kabul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ettiğine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ilişkin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beyanların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uygulanmasına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diğer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belgelerin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soruşturma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kovuşturma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işlemlerinde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delil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kullanılamayacağı</w:t>
      </w:r>
      <w:proofErr w:type="spellEnd"/>
      <w:r>
        <w:rPr>
          <w:lang w:val="en-US"/>
        </w:rPr>
        <w:t xml:space="preserve">, </w:t>
      </w:r>
    </w:p>
    <w:p w:rsidR="00D82488" w:rsidRDefault="00D82488" w:rsidP="00D82488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Hususları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Cumhuriyet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savcısı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tarafından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şüpheliye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anlatılmış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şüpheli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hakkında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bilgilendirilmiş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olup</w:t>
      </w:r>
      <w:proofErr w:type="spellEnd"/>
      <w:r>
        <w:rPr>
          <w:lang w:val="en-US"/>
        </w:rPr>
        <w:t>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tutanak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birlikte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altına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alınmıştır</w:t>
      </w:r>
      <w:proofErr w:type="spellEnd"/>
      <w:r>
        <w:rPr>
          <w:lang w:val="en-US"/>
        </w:rPr>
        <w:t>. …/…/...</w:t>
      </w:r>
    </w:p>
    <w:p w:rsidR="00D82488" w:rsidRDefault="00D82488" w:rsidP="00D82488">
      <w:pPr>
        <w:pStyle w:val="NormalWeb"/>
        <w:spacing w:after="0" w:line="240" w:lineRule="auto"/>
        <w:ind w:firstLine="709"/>
        <w:jc w:val="both"/>
        <w:rPr>
          <w:lang w:val="en-US"/>
        </w:rPr>
      </w:pPr>
    </w:p>
    <w:p w:rsidR="00C22E4C" w:rsidRDefault="00D82488" w:rsidP="00D82488">
      <w:pPr>
        <w:pStyle w:val="NormalWeb"/>
        <w:spacing w:after="0" w:line="240" w:lineRule="auto"/>
        <w:ind w:firstLine="709"/>
        <w:jc w:val="both"/>
      </w:pPr>
      <w:proofErr w:type="spellStart"/>
      <w:r>
        <w:rPr>
          <w:b/>
          <w:bCs/>
          <w:lang w:val="en-US"/>
        </w:rPr>
        <w:t>Cumhuriyet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Savcısı</w:t>
      </w:r>
      <w:proofErr w:type="spellEnd"/>
      <w:r>
        <w:rPr>
          <w:b/>
          <w:bCs/>
          <w:lang w:val="en-US"/>
        </w:rPr>
        <w:t xml:space="preserve">                    </w:t>
      </w:r>
      <w:proofErr w:type="spellStart"/>
      <w:r>
        <w:rPr>
          <w:b/>
          <w:bCs/>
          <w:lang w:val="en-US"/>
        </w:rPr>
        <w:t>Zabıt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Katibi</w:t>
      </w:r>
      <w:proofErr w:type="spellEnd"/>
      <w:r>
        <w:rPr>
          <w:b/>
          <w:bCs/>
          <w:lang w:val="en-US"/>
        </w:rPr>
        <w:t xml:space="preserve">                             </w:t>
      </w:r>
      <w:proofErr w:type="spellStart"/>
      <w:r>
        <w:rPr>
          <w:b/>
          <w:bCs/>
          <w:lang w:val="en-US"/>
        </w:rPr>
        <w:t>Şüpheli</w:t>
      </w:r>
      <w:proofErr w:type="spellEnd"/>
      <w:r>
        <w:rPr>
          <w:b/>
          <w:bCs/>
          <w:lang w:val="en-US"/>
        </w:rPr>
        <w:t xml:space="preserve"> </w:t>
      </w:r>
    </w:p>
    <w:sectPr w:rsidR="00C22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>
    <w:useFELayout/>
  </w:compat>
  <w:rsids>
    <w:rsidRoot w:val="00D82488"/>
    <w:rsid w:val="00C22E4C"/>
    <w:rsid w:val="00D8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248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4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1363</Characters>
  <Application>Microsoft Office Word</Application>
  <DocSecurity>0</DocSecurity>
  <Lines>11</Lines>
  <Paragraphs>3</Paragraphs>
  <ScaleCrop>false</ScaleCrop>
  <Company>Adalet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2020-01-09T06:35:00Z</dcterms:created>
  <dcterms:modified xsi:type="dcterms:W3CDTF">2020-01-09T06:35:00Z</dcterms:modified>
</cp:coreProperties>
</file>